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tcBorders>
              <w:top w:val="single" w:sz="12" w:space="4" w:color="4F46E5"/>
              <w:left w:val="single" w:sz="12" w:space="4" w:color="4F46E5"/>
              <w:bottom w:val="single" w:sz="12" w:space="4" w:color="4F46E5"/>
              <w:right w:val="single" w:sz="12" w:space="4" w:color="4F46E5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10200"/>
            </w:tblGrid>
            <w:tr>
              <w:tc>
                <w:tcPr>
                  <w:tcW w:type="dxa" w:w="10200"/>
                  <w:shd w:val="clear" w:color="auto" w:fill="4F46E5"/>
                </w:tcPr>
                <w:p>
                  <w:pPr>
                    <w:spacing w:before="80" w:after="80"/>
                  </w:pPr>
                  <w:r>
                    <w:rPr>
                      <w:b/>
                      <w:i w:val="0"/>
                      <w:color w:val="FFFFFF"/>
                      <w:sz w:val="36"/>
                    </w:rPr>
                    <w:t xml:space="preserve">  FACTURE DE SOLDE</w:t>
                  </w:r>
                </w:p>
              </w:tc>
            </w:tr>
          </w:tbl>
          <w:p/>
          <w:p>
            <w:pPr>
              <w:spacing w:after="8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5386"/>
                </w:tcPr>
                <w:p>
                  <w:r>
                    <w:rPr>
                      <w:b/>
                      <w:i w:val="0"/>
                      <w:color w:val="1E2935"/>
                      <w:sz w:val="26"/>
                    </w:rPr>
                    <w:t>SARL Rénov’Habitat</w:t>
                  </w:r>
                </w:p>
                <w:p>
                  <w:pPr>
                    <w:spacing w:after="100" w:before="0"/>
                    <w:jc w:val="left"/>
                  </w:pPr>
                  <w:r>
                    <w:rPr>
                      <w:b w:val="0"/>
                      <w:i/>
                      <w:color w:val="6B7280"/>
                      <w:sz w:val="20"/>
                    </w:rPr>
                    <w:t>Rénovation tous corps d’état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14 rue de l’Industrie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31200 Toulouse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SIRET 517 660 402 00028 · RCS Toulouse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TVA FR 09 517660402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Assurance décennale MAAF n° 1234567</w:t>
                  </w:r>
                </w:p>
              </w:tc>
              <w:tc>
                <w:tcPr>
                  <w:tcW w:type="dxa" w:w="3855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one"/>
                      <w:left w:val="none"/>
                      <w:bottom w:val="none"/>
                      <w:right w:val="none"/>
                      <w:insideH w:val="none"/>
                      <w:insideV w:val="none"/>
                    </w:tblBorders>
                  </w:tblPr>
                  <w:tblGrid>
                    <w:gridCol w:w="1927"/>
                    <w:gridCol w:w="1927"/>
                  </w:tblGrid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N° de facture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F-2026-140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Date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07/07/2026</w:t>
                        </w:r>
                      </w:p>
                    </w:tc>
                  </w:tr>
                  <w:tr>
                    <w:tc>
                      <w:tcPr>
                        <w:tcW w:type="dxa" w:w="1928"/>
                      </w:tcPr>
                      <w:p>
                        <w:pPr>
                          <w:jc w:val="right"/>
                        </w:pPr>
                        <w:r>
                          <w:rPr>
                            <w:b w:val="0"/>
                            <w:i w:val="0"/>
                            <w:color w:val="6B7280"/>
                            <w:sz w:val="17"/>
                          </w:rPr>
                          <w:t>Réf. acompte</w:t>
                        </w:r>
                      </w:p>
                    </w:tc>
                    <w:tc>
                      <w:tcPr>
                        <w:tcW w:type="dxa" w:w="2268"/>
                      </w:tcPr>
                      <w:p>
                        <w:pPr>
                          <w:jc w:val="right"/>
                        </w:pPr>
                        <w:r>
                          <w:rPr>
                            <w:b/>
                            <w:i w:val="0"/>
                            <w:color w:val="4F46E5"/>
                            <w:sz w:val="19"/>
                          </w:rPr>
                          <w:t>FA-2026-134</w:t>
                        </w:r>
                      </w:p>
                    </w:tc>
                  </w:tr>
                </w:tbl>
                <w:p/>
              </w:tc>
            </w:tr>
          </w:tbl>
          <w:p/>
          <w:p>
            <w:pPr>
              <w:spacing w:after="40"/>
            </w:pP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Mme Garnier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9 allée des Chênes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31400 Toulouse</w:t>
            </w:r>
          </w:p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040"/>
              <w:gridCol w:w="2040"/>
              <w:gridCol w:w="2040"/>
              <w:gridCol w:w="2040"/>
              <w:gridCol w:w="2040"/>
            </w:tblGrid>
            <w:tr>
              <w:tc>
                <w:tcPr>
                  <w:tcW w:type="dxa" w:w="4737"/>
                  <w:shd w:val="clear" w:color="auto" w:fill="4F46E5"/>
                </w:tcPr>
                <w:p>
                  <w:pPr>
                    <w:spacing w:before="60" w:after="60"/>
                    <w:jc w:val="lef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Désignation</w:t>
                  </w:r>
                </w:p>
              </w:tc>
              <w:tc>
                <w:tcPr>
                  <w:tcW w:type="dxa" w:w="806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Qté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P.U. HT</w:t>
                  </w:r>
                </w:p>
              </w:tc>
              <w:tc>
                <w:tcPr>
                  <w:tcW w:type="dxa" w:w="907"/>
                  <w:shd w:val="clear" w:color="auto" w:fill="4F46E5"/>
                </w:tcPr>
                <w:p>
                  <w:pPr>
                    <w:spacing w:before="60" w:after="60"/>
                    <w:jc w:val="center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TVA</w:t>
                  </w:r>
                </w:p>
              </w:tc>
              <w:tc>
                <w:tcPr>
                  <w:tcW w:type="dxa" w:w="1310"/>
                  <w:shd w:val="clear" w:color="auto" w:fill="4F46E5"/>
                </w:tcPr>
                <w:p>
                  <w:pPr>
                    <w:spacing w:before="60" w:after="60"/>
                    <w:jc w:val="right"/>
                  </w:pPr>
                  <w:r>
                    <w:rPr>
                      <w:b/>
                      <w:i w:val="0"/>
                      <w:color w:val="FFFFFF"/>
                      <w:sz w:val="18"/>
                    </w:rPr>
                    <w:t>Total HT</w:t>
                  </w:r>
                </w:p>
              </w:tc>
            </w:tr>
            <w:tr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lef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Rénovation salle de bain — travaux terminés (devis DT-2026-134)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1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8 000,00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center"/>
                  </w:pPr>
                  <w:r>
                    <w:rPr>
                      <w:b w:val="0"/>
                      <w:i w:val="0"/>
                      <w:sz w:val="19"/>
                    </w:rPr>
                    <w:t>10 %</w:t>
                  </w:r>
                </w:p>
              </w:tc>
              <w:tc>
                <w:tcPr>
                  <w:tcW w:type="dxa" w:w="2040"/>
                  <w:tcBorders>
                    <w:bottom w:val="single" w:sz="6" w:space="0" w:color="D9E1EC"/>
                  </w:tcBorders>
                </w:tcPr>
                <w:p>
                  <w:pPr>
                    <w:spacing w:before="80" w:after="80"/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8 000,00</w:t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right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5100"/>
              <w:gridCol w:w="5100"/>
            </w:tblGrid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Total HT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8 000,00 €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TVA (10 %)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800,00 €</w:t>
                  </w:r>
                </w:p>
              </w:tc>
            </w:tr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Total TTC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8 800,00 €</w:t>
                  </w:r>
                </w:p>
              </w:tc>
            </w:tr>
            <w:tr>
              <w:tc>
                <w:tcPr>
                  <w:tcW w:type="dxa" w:w="2721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9"/>
                    </w:rPr>
                    <w:t>Acompte déjà facturé (FA-2026-134)</w:t>
                  </w:r>
                </w:p>
              </w:tc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sz w:val="19"/>
                    </w:rPr>
                    <w:t>− 2 640,00 €</w:t>
                  </w:r>
                </w:p>
              </w:tc>
            </w:tr>
            <w:tr>
              <w:tc>
                <w:tcPr>
                  <w:tcW w:type="dxa" w:w="2721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2"/>
                    </w:rPr>
                    <w:t>Solde à payer</w:t>
                  </w:r>
                </w:p>
              </w:tc>
              <w:tc>
                <w:tcPr>
                  <w:tcW w:type="dxa" w:w="1928"/>
                  <w:tcBorders>
                    <w:top w:val="single" w:sz="8" w:space="0" w:color="4F46E5"/>
                  </w:tcBorders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26"/>
                    </w:rPr>
                    <w:t>6 160,00 €</w:t>
                  </w:r>
                </w:p>
              </w:tc>
            </w:tr>
          </w:tbl>
          <w:p/>
        </w:tc>
      </w:tr>
    </w:tbl>
    <w:p>
      <w:pPr>
        <w:spacing w:after="12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Facture de solde clôturant la commande ; l’acompte déjà réglé est déduit.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